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E0E54" w14:textId="7D46A539" w:rsidR="00030D67" w:rsidRPr="00C802E8" w:rsidRDefault="00030D67" w:rsidP="00030D67">
      <w:pPr>
        <w:pStyle w:val="Bezproreda"/>
        <w:jc w:val="center"/>
        <w:rPr>
          <w:sz w:val="28"/>
          <w:szCs w:val="24"/>
        </w:rPr>
      </w:pPr>
      <w:r w:rsidRPr="00C802E8">
        <w:rPr>
          <w:sz w:val="28"/>
          <w:szCs w:val="24"/>
        </w:rPr>
        <w:t>OBRAZLOŽENJE I. IZMJEN</w:t>
      </w:r>
      <w:r>
        <w:rPr>
          <w:sz w:val="28"/>
          <w:szCs w:val="24"/>
        </w:rPr>
        <w:t>A</w:t>
      </w:r>
      <w:r w:rsidRPr="00C802E8">
        <w:rPr>
          <w:sz w:val="28"/>
          <w:szCs w:val="24"/>
        </w:rPr>
        <w:t xml:space="preserve"> I DOPUN</w:t>
      </w:r>
      <w:r>
        <w:rPr>
          <w:sz w:val="28"/>
          <w:szCs w:val="24"/>
        </w:rPr>
        <w:t>A</w:t>
      </w:r>
      <w:r w:rsidRPr="00C802E8">
        <w:rPr>
          <w:sz w:val="28"/>
          <w:szCs w:val="24"/>
        </w:rPr>
        <w:t xml:space="preserve"> PRORAČUNA</w:t>
      </w:r>
    </w:p>
    <w:p w14:paraId="79088035" w14:textId="4057D2F7" w:rsidR="00030D67" w:rsidRPr="00C802E8" w:rsidRDefault="00030D67" w:rsidP="00030D67">
      <w:pPr>
        <w:pStyle w:val="Bezproreda"/>
        <w:jc w:val="center"/>
        <w:rPr>
          <w:sz w:val="28"/>
          <w:szCs w:val="24"/>
        </w:rPr>
      </w:pPr>
      <w:r w:rsidRPr="00C802E8">
        <w:rPr>
          <w:sz w:val="28"/>
          <w:szCs w:val="24"/>
        </w:rPr>
        <w:t>OPĆINE RAKOVICA ZA 202</w:t>
      </w:r>
      <w:r>
        <w:rPr>
          <w:sz w:val="28"/>
          <w:szCs w:val="24"/>
        </w:rPr>
        <w:t>6</w:t>
      </w:r>
      <w:r w:rsidRPr="00C802E8">
        <w:rPr>
          <w:sz w:val="28"/>
          <w:szCs w:val="24"/>
        </w:rPr>
        <w:t>. GODINU</w:t>
      </w:r>
    </w:p>
    <w:p w14:paraId="562B6D56" w14:textId="77777777" w:rsidR="00030D67" w:rsidRDefault="00030D67" w:rsidP="00030D67">
      <w:pPr>
        <w:pStyle w:val="Bezproreda"/>
        <w:jc w:val="center"/>
      </w:pPr>
    </w:p>
    <w:p w14:paraId="5B0E4E4A" w14:textId="77777777" w:rsidR="00030D67" w:rsidRDefault="00030D67" w:rsidP="00030D67">
      <w:pPr>
        <w:pStyle w:val="Bezproreda"/>
        <w:jc w:val="center"/>
      </w:pPr>
    </w:p>
    <w:p w14:paraId="4EDE42C0" w14:textId="77777777" w:rsidR="00030D67" w:rsidRPr="009737C4" w:rsidRDefault="00030D67" w:rsidP="00030D67">
      <w:pPr>
        <w:pStyle w:val="Bezproreda"/>
        <w:jc w:val="both"/>
        <w:rPr>
          <w:b/>
          <w:bCs/>
        </w:rPr>
      </w:pPr>
      <w:r w:rsidRPr="009737C4">
        <w:rPr>
          <w:b/>
          <w:bCs/>
        </w:rPr>
        <w:t>I Uvod</w:t>
      </w:r>
    </w:p>
    <w:p w14:paraId="3FB39FBC" w14:textId="77777777" w:rsidR="00030D67" w:rsidRDefault="00030D67" w:rsidP="00030D67">
      <w:pPr>
        <w:pStyle w:val="Bezproreda"/>
        <w:jc w:val="both"/>
      </w:pPr>
    </w:p>
    <w:p w14:paraId="6903BCEC" w14:textId="54CE84D8" w:rsidR="00030D67" w:rsidRPr="00030D67" w:rsidRDefault="00030D67" w:rsidP="00030D67">
      <w:pPr>
        <w:pStyle w:val="Bezproreda"/>
        <w:jc w:val="both"/>
      </w:pPr>
      <w:r w:rsidRPr="00030D67">
        <w:t>U I. izmjenama i dopunama Proračuna za 20</w:t>
      </w:r>
      <w:r w:rsidR="002166D1">
        <w:t>26</w:t>
      </w:r>
      <w:r w:rsidRPr="00030D67">
        <w:t>. godinu (u daljnjem tekstu: Rebalansa) predlaže se ukupno smanjenje Proračuna za 423.223,05 eura što znači da je isti uravnotežen sa 9.920.854,75 eura na novi iznos od 9.497.631,70 eura, radi se o smanjenju od 4,27%.</w:t>
      </w:r>
    </w:p>
    <w:p w14:paraId="4F738A77" w14:textId="77777777" w:rsidR="00030D67" w:rsidRDefault="00030D67" w:rsidP="00030D67">
      <w:pPr>
        <w:pStyle w:val="Bezproreda"/>
        <w:jc w:val="both"/>
      </w:pPr>
    </w:p>
    <w:p w14:paraId="54E7F390" w14:textId="2D91AB7C" w:rsidR="00E66516" w:rsidRDefault="00030D67" w:rsidP="00030D67">
      <w:pPr>
        <w:jc w:val="both"/>
      </w:pPr>
      <w:r>
        <w:t xml:space="preserve">Ovim Rebalansom izvršeno je uravnoteženje Proračuna zbog promjena koje su nastupile, a nisu bile poznate u vrijeme donošenja istog, a koje se odnose na priljev i odljev novčanih sredstava u proračun. Stoga, u nastavku se navodi pojašnjenje </w:t>
      </w:r>
      <w:r w:rsidR="002166D1">
        <w:t>pojedinih</w:t>
      </w:r>
      <w:r>
        <w:t xml:space="preserve"> izmjena i dopuna</w:t>
      </w:r>
      <w:r w:rsidR="005B6E8B">
        <w:t xml:space="preserve"> </w:t>
      </w:r>
      <w:r w:rsidR="002166D1">
        <w:t>Pror</w:t>
      </w:r>
      <w:r w:rsidR="005B6E8B">
        <w:t>a</w:t>
      </w:r>
      <w:r w:rsidR="002166D1">
        <w:t>čuna</w:t>
      </w:r>
      <w:r>
        <w:t>, sukladno članku 31. Zakona o Proračunu (''Narodne novine'' br. 144/21).</w:t>
      </w:r>
    </w:p>
    <w:p w14:paraId="3E4548C5" w14:textId="77777777" w:rsidR="00030D67" w:rsidRDefault="00030D67" w:rsidP="00030D67">
      <w:pPr>
        <w:jc w:val="both"/>
      </w:pPr>
    </w:p>
    <w:p w14:paraId="11D54D19" w14:textId="77777777" w:rsidR="00030D67" w:rsidRPr="009737C4" w:rsidRDefault="00030D67" w:rsidP="00030D67">
      <w:pPr>
        <w:pStyle w:val="Bezproreda"/>
        <w:jc w:val="both"/>
        <w:rPr>
          <w:b/>
          <w:bCs/>
        </w:rPr>
      </w:pPr>
      <w:r w:rsidRPr="009737C4">
        <w:rPr>
          <w:b/>
          <w:bCs/>
        </w:rPr>
        <w:t>II Obrazloženje izmjena i dopuna Općeg dijela Proračuna</w:t>
      </w:r>
    </w:p>
    <w:p w14:paraId="3EFB7870" w14:textId="77777777" w:rsidR="00030D67" w:rsidRDefault="00030D67" w:rsidP="00030D67">
      <w:pPr>
        <w:pStyle w:val="Bezproreda"/>
        <w:jc w:val="both"/>
      </w:pPr>
    </w:p>
    <w:p w14:paraId="50482C67" w14:textId="77777777" w:rsidR="00030D67" w:rsidRPr="00F36107" w:rsidRDefault="00030D67" w:rsidP="00030D67">
      <w:pPr>
        <w:pStyle w:val="Bezproreda"/>
        <w:jc w:val="both"/>
        <w:rPr>
          <w:u w:val="single"/>
        </w:rPr>
      </w:pPr>
      <w:r w:rsidRPr="00F36107">
        <w:rPr>
          <w:u w:val="single"/>
        </w:rPr>
        <w:t>Prihodi poslovanja</w:t>
      </w:r>
      <w:r>
        <w:rPr>
          <w:u w:val="single"/>
        </w:rPr>
        <w:t xml:space="preserve"> i prihodi od prodaje nefinancijske imovine</w:t>
      </w:r>
    </w:p>
    <w:p w14:paraId="7BDC4720" w14:textId="77777777" w:rsidR="00030D67" w:rsidRDefault="00030D67" w:rsidP="00030D67">
      <w:pPr>
        <w:pStyle w:val="Bezproreda"/>
        <w:jc w:val="both"/>
      </w:pPr>
    </w:p>
    <w:p w14:paraId="4CA1A36A" w14:textId="379641EE" w:rsidR="00030D67" w:rsidRDefault="00030D67" w:rsidP="00030D67">
      <w:pPr>
        <w:pStyle w:val="Bezproreda"/>
        <w:jc w:val="both"/>
      </w:pPr>
      <w:r w:rsidRPr="00AE5BC1">
        <w:t xml:space="preserve">Rebalansom Proračuna ukupni prihodi planiraju se ostvariti u visini 6.231.715,68 eura te uz </w:t>
      </w:r>
      <w:r w:rsidR="00AE5BC1" w:rsidRPr="00AE5BC1">
        <w:t xml:space="preserve">planirane primitke od financijske imovine u visini 1.920.000,00 eura i </w:t>
      </w:r>
      <w:r w:rsidRPr="00AE5BC1">
        <w:t>raspoloživa sredstva iz prethodnih godina, u visini 1.345.916,02 eura čine ukupno planiran</w:t>
      </w:r>
      <w:r w:rsidR="00AE5BC1" w:rsidRPr="00AE5BC1">
        <w:t>a sredstva u visini</w:t>
      </w:r>
      <w:r w:rsidRPr="00AE5BC1">
        <w:t xml:space="preserve"> </w:t>
      </w:r>
      <w:r w:rsidR="00AE5BC1" w:rsidRPr="00AE5BC1">
        <w:t>9.497.631,70</w:t>
      </w:r>
      <w:r w:rsidRPr="00AE5BC1">
        <w:t xml:space="preserve"> eura. Sukladno navedenom, izvršena je korekcija različitih vrsta prihoda poslovanja, ovisno o evidentiranom i planiranom priljevu novčanih sredstava do kraja izvještajnog razdoblja</w:t>
      </w:r>
      <w:r>
        <w:t xml:space="preserve">. </w:t>
      </w:r>
    </w:p>
    <w:p w14:paraId="43F6E086" w14:textId="77777777" w:rsidR="00030D67" w:rsidRDefault="00030D67" w:rsidP="00030D67">
      <w:pPr>
        <w:jc w:val="both"/>
      </w:pPr>
    </w:p>
    <w:p w14:paraId="28886DC3" w14:textId="77777777" w:rsidR="00030D67" w:rsidRPr="009737C4" w:rsidRDefault="00030D67" w:rsidP="00030D67">
      <w:pPr>
        <w:pStyle w:val="Bezproreda"/>
        <w:jc w:val="both"/>
        <w:rPr>
          <w:b/>
          <w:bCs/>
        </w:rPr>
      </w:pPr>
      <w:r w:rsidRPr="009737C4">
        <w:rPr>
          <w:b/>
          <w:bCs/>
        </w:rPr>
        <w:t>III Obrazloženje izmjena i dopuna Posebnog dijela Proračuna</w:t>
      </w:r>
    </w:p>
    <w:p w14:paraId="14E7A982" w14:textId="77777777" w:rsidR="00030D67" w:rsidRDefault="00030D67" w:rsidP="00030D67">
      <w:pPr>
        <w:pStyle w:val="Bezproreda"/>
        <w:jc w:val="both"/>
      </w:pPr>
    </w:p>
    <w:p w14:paraId="165EA7A3" w14:textId="77777777" w:rsidR="00030D67" w:rsidRPr="00C802E8" w:rsidRDefault="00030D67" w:rsidP="00030D67">
      <w:pPr>
        <w:pStyle w:val="Bezproreda"/>
        <w:jc w:val="both"/>
      </w:pPr>
      <w:r w:rsidRPr="00C802E8">
        <w:t xml:space="preserve">Obrazloženje Posebnog dijela proračuna sastoji se od obrazloženja programa koje se daje kroz obrazloženje aktivnosti i projekata. U nastavku se navode </w:t>
      </w:r>
      <w:r>
        <w:t>najznačajnije izmjene do kojih je došlo uslijed povećanja odnosno smanjena novčanih sredstava u Proračunu, na ostalim pozicijama rashoda koje nisu navedeni u ovom obrazloženju, a došlo je do izmjena planiranih sredstava te su svedene na nulu, kao razlog navodi se usklađenje izvora financiranja što znači da nije zabilježen planirani priljev sredstava kojim bi se evidentirala realizacija sukladno Proračunu.</w:t>
      </w:r>
    </w:p>
    <w:p w14:paraId="197E978B" w14:textId="77777777" w:rsidR="00030D67" w:rsidRDefault="00030D67" w:rsidP="00030D67">
      <w:pPr>
        <w:jc w:val="both"/>
      </w:pPr>
    </w:p>
    <w:p w14:paraId="42404EDA" w14:textId="55CDBCBC" w:rsidR="00030D67" w:rsidRDefault="00F12BB5" w:rsidP="00030D67">
      <w:pPr>
        <w:jc w:val="both"/>
      </w:pPr>
      <w:r>
        <w:t>Najznačajnije izmjene u Posebnom dijelu proračuna odnose se na planiran</w:t>
      </w:r>
      <w:r w:rsidR="00A530DA">
        <w:t>u</w:t>
      </w:r>
      <w:r>
        <w:t xml:space="preserve"> pomoć iz fond</w:t>
      </w:r>
      <w:r w:rsidR="00A530DA">
        <w:t>a</w:t>
      </w:r>
      <w:r>
        <w:t xml:space="preserve"> EU u visini 1.250.000,00 eura za ulaganje u kapitalni projekt pod nazivom ''ITU MEHANIZAM – STARI GRAD DR</w:t>
      </w:r>
      <w:r w:rsidR="00A530DA">
        <w:t>E</w:t>
      </w:r>
      <w:r>
        <w:t>ŽNIK'', dok je pod Programom ''Razvoj i sigurnost prometa'' dodana novi Kapitalni projekt</w:t>
      </w:r>
      <w:r w:rsidR="00A530DA">
        <w:t xml:space="preserve"> ''Građevine, uređaji i predmeti javne namjene'' za izgradnju nove autobusne nadstrešnice u visini 11.680,00 eura, te je kod Programa</w:t>
      </w:r>
      <w:r>
        <w:t xml:space="preserve">  ''Upravljanje imovinom</w:t>
      </w:r>
      <w:r w:rsidR="00A530DA">
        <w:t xml:space="preserve">'' dodan novi Kapitalni projekt ''Opremanje dječjeg vrtića – PO ''Pčelice'' za opremanje prostorija dječjeg vrtića u Selištu </w:t>
      </w:r>
      <w:proofErr w:type="spellStart"/>
      <w:r w:rsidR="00A530DA">
        <w:t>Drežničkom</w:t>
      </w:r>
      <w:proofErr w:type="spellEnd"/>
      <w:r w:rsidR="00A530DA">
        <w:t xml:space="preserve"> u visini 25.200,00 eura.</w:t>
      </w:r>
    </w:p>
    <w:sectPr w:rsidR="00030D67" w:rsidSect="00030D67">
      <w:pgSz w:w="11906" w:h="16838" w:code="9"/>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67"/>
    <w:rsid w:val="00030D67"/>
    <w:rsid w:val="000549EC"/>
    <w:rsid w:val="000D7EAB"/>
    <w:rsid w:val="002166D1"/>
    <w:rsid w:val="002B4748"/>
    <w:rsid w:val="005B6E8B"/>
    <w:rsid w:val="00771C4F"/>
    <w:rsid w:val="00771E3B"/>
    <w:rsid w:val="00997554"/>
    <w:rsid w:val="009A0BE9"/>
    <w:rsid w:val="009F06D9"/>
    <w:rsid w:val="00A530DA"/>
    <w:rsid w:val="00AE5BC1"/>
    <w:rsid w:val="00B074F5"/>
    <w:rsid w:val="00BC0E99"/>
    <w:rsid w:val="00E66516"/>
    <w:rsid w:val="00F12BB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36B9C"/>
  <w15:chartTrackingRefBased/>
  <w15:docId w15:val="{6D39BCEA-95A6-4B58-BD99-A5E41CA9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Calibr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D67"/>
    <w:pPr>
      <w:suppressAutoHyphens/>
      <w:autoSpaceDN w:val="0"/>
      <w:spacing w:line="240" w:lineRule="auto"/>
      <w:textAlignment w:val="baseline"/>
    </w:pPr>
    <w:rPr>
      <w:rFonts w:ascii="Times New Roman" w:hAnsi="Times New Roman" w:cs="Times New Roman"/>
      <w:kern w:val="0"/>
      <w:sz w:val="24"/>
      <w14:ligatures w14:val="none"/>
    </w:rPr>
  </w:style>
  <w:style w:type="paragraph" w:styleId="Naslov1">
    <w:name w:val="heading 1"/>
    <w:basedOn w:val="Normal"/>
    <w:next w:val="Normal"/>
    <w:link w:val="Naslov1Char"/>
    <w:uiPriority w:val="9"/>
    <w:qFormat/>
    <w:rsid w:val="00030D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030D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030D6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030D6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030D67"/>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ormal"/>
    <w:next w:val="Normal"/>
    <w:link w:val="Naslov6Char"/>
    <w:uiPriority w:val="9"/>
    <w:semiHidden/>
    <w:unhideWhenUsed/>
    <w:qFormat/>
    <w:rsid w:val="00030D6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ormal"/>
    <w:next w:val="Normal"/>
    <w:link w:val="Naslov7Char"/>
    <w:uiPriority w:val="9"/>
    <w:semiHidden/>
    <w:unhideWhenUsed/>
    <w:qFormat/>
    <w:rsid w:val="00030D67"/>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ormal"/>
    <w:next w:val="Normal"/>
    <w:link w:val="Naslov8Char"/>
    <w:uiPriority w:val="9"/>
    <w:semiHidden/>
    <w:unhideWhenUsed/>
    <w:qFormat/>
    <w:rsid w:val="00030D67"/>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ormal"/>
    <w:next w:val="Normal"/>
    <w:link w:val="Naslov9Char"/>
    <w:uiPriority w:val="9"/>
    <w:semiHidden/>
    <w:unhideWhenUsed/>
    <w:qFormat/>
    <w:rsid w:val="00030D67"/>
    <w:pPr>
      <w:keepNext/>
      <w:keepLines/>
      <w:spacing w:after="0"/>
      <w:outlineLvl w:val="8"/>
    </w:pPr>
    <w:rPr>
      <w:rFonts w:asciiTheme="minorHAnsi" w:eastAsiaTheme="majorEastAsia" w:hAnsiTheme="minorHAnsi"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30D67"/>
    <w:rPr>
      <w:rFonts w:asciiTheme="majorHAnsi" w:eastAsiaTheme="majorEastAsia" w:hAnsiTheme="majorHAnsi" w:cstheme="majorBidi"/>
      <w:color w:val="2F5496" w:themeColor="accent1" w:themeShade="BF"/>
      <w:kern w:val="0"/>
      <w:sz w:val="40"/>
      <w:szCs w:val="40"/>
      <w14:ligatures w14:val="none"/>
    </w:rPr>
  </w:style>
  <w:style w:type="character" w:customStyle="1" w:styleId="Naslov2Char">
    <w:name w:val="Naslov 2 Char"/>
    <w:basedOn w:val="Zadanifontodlomka"/>
    <w:link w:val="Naslov2"/>
    <w:uiPriority w:val="9"/>
    <w:semiHidden/>
    <w:rsid w:val="00030D67"/>
    <w:rPr>
      <w:rFonts w:asciiTheme="majorHAnsi" w:eastAsiaTheme="majorEastAsia" w:hAnsiTheme="majorHAnsi" w:cstheme="majorBidi"/>
      <w:color w:val="2F5496" w:themeColor="accent1" w:themeShade="BF"/>
      <w:kern w:val="0"/>
      <w:sz w:val="32"/>
      <w:szCs w:val="32"/>
      <w14:ligatures w14:val="none"/>
    </w:rPr>
  </w:style>
  <w:style w:type="character" w:customStyle="1" w:styleId="Naslov3Char">
    <w:name w:val="Naslov 3 Char"/>
    <w:basedOn w:val="Zadanifontodlomka"/>
    <w:link w:val="Naslov3"/>
    <w:uiPriority w:val="9"/>
    <w:semiHidden/>
    <w:rsid w:val="00030D67"/>
    <w:rPr>
      <w:rFonts w:eastAsiaTheme="majorEastAsia" w:cstheme="majorBidi"/>
      <w:color w:val="2F5496" w:themeColor="accent1" w:themeShade="BF"/>
      <w:kern w:val="0"/>
      <w:sz w:val="28"/>
      <w:szCs w:val="28"/>
      <w14:ligatures w14:val="none"/>
    </w:rPr>
  </w:style>
  <w:style w:type="character" w:customStyle="1" w:styleId="Naslov4Char">
    <w:name w:val="Naslov 4 Char"/>
    <w:basedOn w:val="Zadanifontodlomka"/>
    <w:link w:val="Naslov4"/>
    <w:uiPriority w:val="9"/>
    <w:semiHidden/>
    <w:rsid w:val="00030D67"/>
    <w:rPr>
      <w:rFonts w:eastAsiaTheme="majorEastAsia" w:cstheme="majorBidi"/>
      <w:i/>
      <w:iCs/>
      <w:color w:val="2F5496" w:themeColor="accent1" w:themeShade="BF"/>
      <w:kern w:val="0"/>
      <w:sz w:val="24"/>
      <w14:ligatures w14:val="none"/>
    </w:rPr>
  </w:style>
  <w:style w:type="character" w:customStyle="1" w:styleId="Naslov5Char">
    <w:name w:val="Naslov 5 Char"/>
    <w:basedOn w:val="Zadanifontodlomka"/>
    <w:link w:val="Naslov5"/>
    <w:uiPriority w:val="9"/>
    <w:semiHidden/>
    <w:rsid w:val="00030D67"/>
    <w:rPr>
      <w:rFonts w:eastAsiaTheme="majorEastAsia" w:cstheme="majorBidi"/>
      <w:color w:val="2F5496" w:themeColor="accent1" w:themeShade="BF"/>
      <w:kern w:val="0"/>
      <w:sz w:val="24"/>
      <w14:ligatures w14:val="none"/>
    </w:rPr>
  </w:style>
  <w:style w:type="character" w:customStyle="1" w:styleId="Naslov6Char">
    <w:name w:val="Naslov 6 Char"/>
    <w:basedOn w:val="Zadanifontodlomka"/>
    <w:link w:val="Naslov6"/>
    <w:uiPriority w:val="9"/>
    <w:semiHidden/>
    <w:rsid w:val="00030D67"/>
    <w:rPr>
      <w:rFonts w:eastAsiaTheme="majorEastAsia" w:cstheme="majorBidi"/>
      <w:i/>
      <w:iCs/>
      <w:color w:val="595959" w:themeColor="text1" w:themeTint="A6"/>
      <w:kern w:val="0"/>
      <w:sz w:val="24"/>
      <w14:ligatures w14:val="none"/>
    </w:rPr>
  </w:style>
  <w:style w:type="character" w:customStyle="1" w:styleId="Naslov7Char">
    <w:name w:val="Naslov 7 Char"/>
    <w:basedOn w:val="Zadanifontodlomka"/>
    <w:link w:val="Naslov7"/>
    <w:uiPriority w:val="9"/>
    <w:semiHidden/>
    <w:rsid w:val="00030D67"/>
    <w:rPr>
      <w:rFonts w:eastAsiaTheme="majorEastAsia" w:cstheme="majorBidi"/>
      <w:color w:val="595959" w:themeColor="text1" w:themeTint="A6"/>
      <w:kern w:val="0"/>
      <w:sz w:val="24"/>
      <w14:ligatures w14:val="none"/>
    </w:rPr>
  </w:style>
  <w:style w:type="character" w:customStyle="1" w:styleId="Naslov8Char">
    <w:name w:val="Naslov 8 Char"/>
    <w:basedOn w:val="Zadanifontodlomka"/>
    <w:link w:val="Naslov8"/>
    <w:uiPriority w:val="9"/>
    <w:semiHidden/>
    <w:rsid w:val="00030D67"/>
    <w:rPr>
      <w:rFonts w:eastAsiaTheme="majorEastAsia" w:cstheme="majorBidi"/>
      <w:i/>
      <w:iCs/>
      <w:color w:val="272727" w:themeColor="text1" w:themeTint="D8"/>
      <w:kern w:val="0"/>
      <w:sz w:val="24"/>
      <w14:ligatures w14:val="none"/>
    </w:rPr>
  </w:style>
  <w:style w:type="character" w:customStyle="1" w:styleId="Naslov9Char">
    <w:name w:val="Naslov 9 Char"/>
    <w:basedOn w:val="Zadanifontodlomka"/>
    <w:link w:val="Naslov9"/>
    <w:uiPriority w:val="9"/>
    <w:semiHidden/>
    <w:rsid w:val="00030D67"/>
    <w:rPr>
      <w:rFonts w:eastAsiaTheme="majorEastAsia" w:cstheme="majorBidi"/>
      <w:color w:val="272727" w:themeColor="text1" w:themeTint="D8"/>
      <w:kern w:val="0"/>
      <w:sz w:val="24"/>
      <w14:ligatures w14:val="none"/>
    </w:rPr>
  </w:style>
  <w:style w:type="paragraph" w:styleId="Naslov">
    <w:name w:val="Title"/>
    <w:basedOn w:val="Normal"/>
    <w:next w:val="Normal"/>
    <w:link w:val="NaslovChar"/>
    <w:uiPriority w:val="10"/>
    <w:qFormat/>
    <w:rsid w:val="00030D67"/>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30D67"/>
    <w:rPr>
      <w:rFonts w:asciiTheme="majorHAnsi" w:eastAsiaTheme="majorEastAsia" w:hAnsiTheme="majorHAnsi" w:cstheme="majorBidi"/>
      <w:spacing w:val="-10"/>
      <w:kern w:val="28"/>
      <w:sz w:val="56"/>
      <w:szCs w:val="56"/>
      <w14:ligatures w14:val="none"/>
    </w:rPr>
  </w:style>
  <w:style w:type="paragraph" w:styleId="Podnaslov">
    <w:name w:val="Subtitle"/>
    <w:basedOn w:val="Normal"/>
    <w:next w:val="Normal"/>
    <w:link w:val="PodnaslovChar"/>
    <w:uiPriority w:val="11"/>
    <w:qFormat/>
    <w:rsid w:val="00030D6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30D67"/>
    <w:rPr>
      <w:rFonts w:eastAsiaTheme="majorEastAsia" w:cstheme="majorBidi"/>
      <w:color w:val="595959" w:themeColor="text1" w:themeTint="A6"/>
      <w:spacing w:val="15"/>
      <w:kern w:val="0"/>
      <w:sz w:val="28"/>
      <w:szCs w:val="28"/>
      <w14:ligatures w14:val="none"/>
    </w:rPr>
  </w:style>
  <w:style w:type="paragraph" w:styleId="Citat">
    <w:name w:val="Quote"/>
    <w:basedOn w:val="Normal"/>
    <w:next w:val="Normal"/>
    <w:link w:val="CitatChar"/>
    <w:uiPriority w:val="29"/>
    <w:qFormat/>
    <w:rsid w:val="00030D67"/>
    <w:pPr>
      <w:spacing w:before="160"/>
      <w:jc w:val="center"/>
    </w:pPr>
    <w:rPr>
      <w:i/>
      <w:iCs/>
      <w:color w:val="404040" w:themeColor="text1" w:themeTint="BF"/>
    </w:rPr>
  </w:style>
  <w:style w:type="character" w:customStyle="1" w:styleId="CitatChar">
    <w:name w:val="Citat Char"/>
    <w:basedOn w:val="Zadanifontodlomka"/>
    <w:link w:val="Citat"/>
    <w:uiPriority w:val="29"/>
    <w:rsid w:val="00030D67"/>
    <w:rPr>
      <w:rFonts w:ascii="Times New Roman" w:hAnsi="Times New Roman" w:cs="Times New Roman"/>
      <w:i/>
      <w:iCs/>
      <w:color w:val="404040" w:themeColor="text1" w:themeTint="BF"/>
      <w:kern w:val="0"/>
      <w:sz w:val="24"/>
      <w14:ligatures w14:val="none"/>
    </w:rPr>
  </w:style>
  <w:style w:type="paragraph" w:styleId="Odlomakpopisa">
    <w:name w:val="List Paragraph"/>
    <w:basedOn w:val="Normal"/>
    <w:uiPriority w:val="34"/>
    <w:qFormat/>
    <w:rsid w:val="00030D67"/>
    <w:pPr>
      <w:ind w:left="720"/>
      <w:contextualSpacing/>
    </w:pPr>
  </w:style>
  <w:style w:type="character" w:styleId="Jakoisticanje">
    <w:name w:val="Intense Emphasis"/>
    <w:basedOn w:val="Zadanifontodlomka"/>
    <w:uiPriority w:val="21"/>
    <w:qFormat/>
    <w:rsid w:val="00030D67"/>
    <w:rPr>
      <w:i/>
      <w:iCs/>
      <w:color w:val="2F5496" w:themeColor="accent1" w:themeShade="BF"/>
    </w:rPr>
  </w:style>
  <w:style w:type="paragraph" w:styleId="Naglaencitat">
    <w:name w:val="Intense Quote"/>
    <w:basedOn w:val="Normal"/>
    <w:next w:val="Normal"/>
    <w:link w:val="NaglaencitatChar"/>
    <w:uiPriority w:val="30"/>
    <w:qFormat/>
    <w:rsid w:val="00030D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030D67"/>
    <w:rPr>
      <w:rFonts w:ascii="Times New Roman" w:hAnsi="Times New Roman" w:cs="Times New Roman"/>
      <w:i/>
      <w:iCs/>
      <w:color w:val="2F5496" w:themeColor="accent1" w:themeShade="BF"/>
      <w:kern w:val="0"/>
      <w:sz w:val="24"/>
      <w14:ligatures w14:val="none"/>
    </w:rPr>
  </w:style>
  <w:style w:type="character" w:styleId="Istaknutareferenca">
    <w:name w:val="Intense Reference"/>
    <w:basedOn w:val="Zadanifontodlomka"/>
    <w:uiPriority w:val="32"/>
    <w:qFormat/>
    <w:rsid w:val="00030D67"/>
    <w:rPr>
      <w:b/>
      <w:bCs/>
      <w:smallCaps/>
      <w:color w:val="2F5496" w:themeColor="accent1" w:themeShade="BF"/>
      <w:spacing w:val="5"/>
    </w:rPr>
  </w:style>
  <w:style w:type="paragraph" w:styleId="Bezproreda">
    <w:name w:val="No Spacing"/>
    <w:uiPriority w:val="1"/>
    <w:qFormat/>
    <w:rsid w:val="00030D67"/>
    <w:pPr>
      <w:suppressAutoHyphens/>
      <w:autoSpaceDN w:val="0"/>
      <w:spacing w:after="0" w:line="240" w:lineRule="auto"/>
      <w:textAlignment w:val="baseline"/>
    </w:pPr>
    <w:rPr>
      <w:rFonts w:ascii="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374</Words>
  <Characters>2137</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Kukuruzović</dc:creator>
  <cp:keywords/>
  <dc:description/>
  <cp:lastModifiedBy>a.grasic</cp:lastModifiedBy>
  <cp:revision>5</cp:revision>
  <dcterms:created xsi:type="dcterms:W3CDTF">2026-07-22T12:24:00Z</dcterms:created>
  <dcterms:modified xsi:type="dcterms:W3CDTF">2026-07-22T13:04:00Z</dcterms:modified>
</cp:coreProperties>
</file>